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C5C5E" w14:textId="62CFC4F5" w:rsidR="00DF6795" w:rsidRPr="00A21019" w:rsidRDefault="00DF6795">
      <w:pPr>
        <w:rPr>
          <w:b/>
          <w:bCs/>
          <w:lang w:val="bs-Latn-BA"/>
        </w:rPr>
      </w:pPr>
      <w:r w:rsidRPr="00A21019">
        <w:rPr>
          <w:b/>
          <w:bCs/>
          <w:lang w:val="bs-Latn-BA"/>
        </w:rPr>
        <w:t>Ustavno pravo I</w:t>
      </w:r>
    </w:p>
    <w:p w14:paraId="57C3C704" w14:textId="0DB62515" w:rsidR="00DF6795" w:rsidRDefault="00DF6795">
      <w:pPr>
        <w:rPr>
          <w:lang w:val="bs-Latn-BA"/>
        </w:rPr>
      </w:pPr>
      <w:r>
        <w:rPr>
          <w:lang w:val="bs-Latn-BA"/>
        </w:rPr>
        <w:t>Doc.dr.Lejla Balić</w:t>
      </w:r>
    </w:p>
    <w:p w14:paraId="1A565627" w14:textId="5FF763B5" w:rsidR="00DF6795" w:rsidRDefault="00DF6795">
      <w:pPr>
        <w:rPr>
          <w:lang w:val="bs-Latn-BA"/>
        </w:rPr>
      </w:pPr>
    </w:p>
    <w:p w14:paraId="30B9020D" w14:textId="77777777" w:rsidR="00070DA0" w:rsidRDefault="00070DA0">
      <w:pPr>
        <w:rPr>
          <w:lang w:val="bs-Latn-BA"/>
        </w:rPr>
      </w:pPr>
    </w:p>
    <w:p w14:paraId="490BFFD5" w14:textId="77777777" w:rsidR="00202E3D" w:rsidRDefault="00202E3D">
      <w:pPr>
        <w:rPr>
          <w:lang w:val="bs-Latn-BA"/>
        </w:rPr>
      </w:pPr>
    </w:p>
    <w:p w14:paraId="51F06497" w14:textId="5CF8E43F" w:rsidR="00DF6795" w:rsidRPr="00070DA0" w:rsidRDefault="00DF6795" w:rsidP="00A21019">
      <w:pPr>
        <w:jc w:val="center"/>
        <w:rPr>
          <w:b/>
          <w:bCs/>
          <w:lang w:val="bs-Latn-BA"/>
        </w:rPr>
      </w:pPr>
      <w:r w:rsidRPr="00070DA0">
        <w:rPr>
          <w:b/>
          <w:bCs/>
          <w:lang w:val="bs-Latn-BA"/>
        </w:rPr>
        <w:t>Informacije o studentskoj praksi</w:t>
      </w:r>
    </w:p>
    <w:p w14:paraId="53591AFA" w14:textId="1C6CDDB6" w:rsidR="00DF6795" w:rsidRDefault="00DF6795">
      <w:pPr>
        <w:rPr>
          <w:lang w:val="bs-Latn-BA"/>
        </w:rPr>
      </w:pPr>
    </w:p>
    <w:p w14:paraId="17825062" w14:textId="7D527B17" w:rsidR="00DF6795" w:rsidRDefault="00DF6795">
      <w:pPr>
        <w:rPr>
          <w:lang w:val="bs-Latn-BA"/>
        </w:rPr>
      </w:pPr>
    </w:p>
    <w:p w14:paraId="4D710AEE" w14:textId="56B6A73D" w:rsidR="00560CE0" w:rsidRDefault="00DF6795" w:rsidP="00070DA0">
      <w:pPr>
        <w:jc w:val="both"/>
        <w:rPr>
          <w:lang w:val="bs-Latn-BA"/>
        </w:rPr>
      </w:pPr>
      <w:r>
        <w:rPr>
          <w:lang w:val="bs-Latn-BA"/>
        </w:rPr>
        <w:t>Nastavno-naučno vijeće Pravnog fakulteta na sjednici održanoj 13.11.2019. godine donijelo Odluku o  studentskoj/stručnoj praksi za s</w:t>
      </w:r>
      <w:r w:rsidR="00560CE0">
        <w:rPr>
          <w:lang w:val="bs-Latn-BA"/>
        </w:rPr>
        <w:t>t</w:t>
      </w:r>
      <w:r>
        <w:rPr>
          <w:lang w:val="bs-Latn-BA"/>
        </w:rPr>
        <w:t>udente dodiplomskog univerzitetskog studija prava- I ciklus studija</w:t>
      </w:r>
      <w:r w:rsidR="00560CE0">
        <w:rPr>
          <w:lang w:val="bs-Latn-BA"/>
        </w:rPr>
        <w:t xml:space="preserve"> kojom je usvojen Pravilnik, a koja je objavljena na web stranici Fakulteta</w:t>
      </w:r>
      <w:r>
        <w:rPr>
          <w:lang w:val="bs-Latn-BA"/>
        </w:rPr>
        <w:t xml:space="preserve">. </w:t>
      </w:r>
    </w:p>
    <w:p w14:paraId="798E6F8B" w14:textId="17C8E2EF" w:rsidR="00560CE0" w:rsidRDefault="00DF6795" w:rsidP="00070DA0">
      <w:pPr>
        <w:jc w:val="both"/>
        <w:rPr>
          <w:lang w:val="bs-Latn-BA"/>
        </w:rPr>
      </w:pPr>
      <w:r>
        <w:rPr>
          <w:lang w:val="bs-Latn-BA"/>
        </w:rPr>
        <w:t>Studentska praksa na predmetu Ustavno pravo I biće organizovana u vidu  predavanja stručnjaka iz prakse na Pravnom fakultetu, te kroz posjete odgovarajućim institucijama o čemu će studenti biti pravovremeno obaviješteni.</w:t>
      </w:r>
      <w:r w:rsidR="00E170A6">
        <w:rPr>
          <w:lang w:val="bs-Latn-BA"/>
        </w:rPr>
        <w:t xml:space="preserve"> Studentska praksa obavezna je samo za</w:t>
      </w:r>
      <w:r w:rsidR="00560CE0">
        <w:rPr>
          <w:lang w:val="bs-Latn-BA"/>
        </w:rPr>
        <w:t xml:space="preserve"> </w:t>
      </w:r>
      <w:r w:rsidR="00E170A6">
        <w:rPr>
          <w:lang w:val="bs-Latn-BA"/>
        </w:rPr>
        <w:t>s</w:t>
      </w:r>
      <w:r w:rsidR="008B0E7E">
        <w:rPr>
          <w:lang w:val="bs-Latn-BA"/>
        </w:rPr>
        <w:t>tudent</w:t>
      </w:r>
      <w:r w:rsidR="00E170A6">
        <w:rPr>
          <w:lang w:val="bs-Latn-BA"/>
        </w:rPr>
        <w:t>e</w:t>
      </w:r>
      <w:r w:rsidR="00A674A2">
        <w:rPr>
          <w:lang w:val="bs-Latn-BA"/>
        </w:rPr>
        <w:t xml:space="preserve"> koji su</w:t>
      </w:r>
      <w:r w:rsidR="008B0E7E">
        <w:rPr>
          <w:lang w:val="bs-Latn-BA"/>
        </w:rPr>
        <w:t xml:space="preserve"> prvi put upisa</w:t>
      </w:r>
      <w:r w:rsidR="00A674A2">
        <w:rPr>
          <w:lang w:val="bs-Latn-BA"/>
        </w:rPr>
        <w:t>li</w:t>
      </w:r>
      <w:r w:rsidR="008B0E7E">
        <w:rPr>
          <w:lang w:val="bs-Latn-BA"/>
        </w:rPr>
        <w:t xml:space="preserve"> </w:t>
      </w:r>
      <w:r w:rsidR="004D5450">
        <w:rPr>
          <w:lang w:val="bs-Latn-BA"/>
        </w:rPr>
        <w:t>drugu godinu studija akademske 2019./2020. godine</w:t>
      </w:r>
      <w:r w:rsidR="00202E3D">
        <w:rPr>
          <w:lang w:val="bs-Latn-BA"/>
        </w:rPr>
        <w:t xml:space="preserve">. </w:t>
      </w:r>
    </w:p>
    <w:p w14:paraId="60492A19" w14:textId="0FEF03C5" w:rsidR="00DF6795" w:rsidRDefault="00DF6795" w:rsidP="00070DA0">
      <w:pPr>
        <w:jc w:val="both"/>
        <w:rPr>
          <w:lang w:val="bs-Latn-BA"/>
        </w:rPr>
      </w:pPr>
      <w:r>
        <w:rPr>
          <w:lang w:val="bs-Latn-BA"/>
        </w:rPr>
        <w:t>Shodno članu 7</w:t>
      </w:r>
      <w:r w:rsidR="00560CE0">
        <w:rPr>
          <w:lang w:val="bs-Latn-BA"/>
        </w:rPr>
        <w:t xml:space="preserve">. Pravilnika </w:t>
      </w:r>
      <w:r>
        <w:rPr>
          <w:lang w:val="bs-Latn-BA"/>
        </w:rPr>
        <w:t xml:space="preserve"> studenti mogu sa</w:t>
      </w:r>
      <w:r w:rsidR="00560CE0">
        <w:rPr>
          <w:lang w:val="bs-Latn-BA"/>
        </w:rPr>
        <w:t>m</w:t>
      </w:r>
      <w:r>
        <w:rPr>
          <w:lang w:val="bs-Latn-BA"/>
        </w:rPr>
        <w:t xml:space="preserve">ostalno dogovoriti obavljanje </w:t>
      </w:r>
      <w:r w:rsidR="00560CE0">
        <w:rPr>
          <w:lang w:val="bs-Latn-BA"/>
        </w:rPr>
        <w:t>studentske/</w:t>
      </w:r>
      <w:r>
        <w:rPr>
          <w:lang w:val="bs-Latn-BA"/>
        </w:rPr>
        <w:t>stručne prakse</w:t>
      </w:r>
      <w:r w:rsidR="00560CE0">
        <w:rPr>
          <w:lang w:val="bs-Latn-BA"/>
        </w:rPr>
        <w:t xml:space="preserve"> u odgovarajućoj radnoj sredini, a uz saglasnost voditelja prakse (odgovori nastavnik na predmetu). Također, shodno članovima 4. i 6.  Pravilnika studenti koji su u radnom odnosu oslobođeni su obavljanja studentske prakse uz obavezno dostavljanje potvrde o ravnopravnom statusu.  </w:t>
      </w:r>
      <w:r w:rsidR="00560CE0" w:rsidRPr="00070DA0">
        <w:rPr>
          <w:b/>
          <w:bCs/>
          <w:lang w:val="bs-Latn-BA"/>
        </w:rPr>
        <w:t xml:space="preserve">Svi studenti koji žele samostalno dogovoriti obavljanje prakse kao i studenti u radnom odnosu obavezni su se javiti predmetnom nastavniku do ponedjeljka 2.12.2019. godine radi </w:t>
      </w:r>
      <w:bookmarkStart w:id="0" w:name="_GoBack"/>
      <w:bookmarkEnd w:id="0"/>
      <w:r w:rsidR="00560CE0" w:rsidRPr="00070DA0">
        <w:rPr>
          <w:b/>
          <w:bCs/>
          <w:lang w:val="bs-Latn-BA"/>
        </w:rPr>
        <w:t>saglasnosti i evidencije</w:t>
      </w:r>
      <w:r w:rsidR="00560CE0">
        <w:rPr>
          <w:lang w:val="bs-Latn-BA"/>
        </w:rPr>
        <w:t xml:space="preserve">. </w:t>
      </w:r>
    </w:p>
    <w:p w14:paraId="3C3D6ABA" w14:textId="77777777" w:rsidR="00DF6795" w:rsidRPr="00DF6795" w:rsidRDefault="00DF6795">
      <w:pPr>
        <w:rPr>
          <w:lang w:val="bs-Latn-BA"/>
        </w:rPr>
      </w:pPr>
    </w:p>
    <w:sectPr w:rsidR="00DF6795" w:rsidRPr="00DF67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95"/>
    <w:rsid w:val="00070DA0"/>
    <w:rsid w:val="00202E3D"/>
    <w:rsid w:val="002A15D7"/>
    <w:rsid w:val="004D5450"/>
    <w:rsid w:val="00560CE0"/>
    <w:rsid w:val="005F5340"/>
    <w:rsid w:val="007D7780"/>
    <w:rsid w:val="008B0E7E"/>
    <w:rsid w:val="00A21019"/>
    <w:rsid w:val="00A41347"/>
    <w:rsid w:val="00A674A2"/>
    <w:rsid w:val="00C70F3E"/>
    <w:rsid w:val="00DF6795"/>
    <w:rsid w:val="00E1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56B8"/>
  <w15:chartTrackingRefBased/>
  <w15:docId w15:val="{E07E0229-9EC1-4F55-BBA8-E07DAEFF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6" ma:contentTypeDescription="Create a new document." ma:contentTypeScope="" ma:versionID="4daeef3ab1da2a0cac5ce8457621beda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8ee0643a784734ef5b085551b2e929eb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ABAEE-78E5-45F7-A3E4-5DB367D3B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B509D-BE09-48D0-A0E3-2BDDFF9F6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CB79F-2DDF-48F9-8619-5B66EFA0B5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Balić</dc:creator>
  <cp:keywords/>
  <dc:description/>
  <cp:lastModifiedBy>Lejla Balić</cp:lastModifiedBy>
  <cp:revision>12</cp:revision>
  <dcterms:created xsi:type="dcterms:W3CDTF">2019-11-26T12:30:00Z</dcterms:created>
  <dcterms:modified xsi:type="dcterms:W3CDTF">2019-11-26T14:09:00Z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