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CB" w:rsidRPr="006563CB" w:rsidRDefault="006563CB" w:rsidP="006563CB">
      <w:pPr>
        <w:spacing w:line="360" w:lineRule="auto"/>
        <w:rPr>
          <w:rFonts w:ascii="Times New Roman" w:hAnsi="Times New Roman" w:cs="Times New Roman"/>
          <w:b/>
          <w:sz w:val="24"/>
          <w:szCs w:val="24"/>
          <w:lang w:val="bs-Latn-BA"/>
        </w:rPr>
      </w:pPr>
      <w:r w:rsidRPr="006563CB">
        <w:rPr>
          <w:rFonts w:ascii="Times New Roman" w:hAnsi="Times New Roman" w:cs="Times New Roman"/>
          <w:b/>
          <w:sz w:val="24"/>
          <w:szCs w:val="24"/>
          <w:lang w:val="bs-Latn-BA"/>
        </w:rPr>
        <w:t>Ustavno pravo II</w:t>
      </w:r>
    </w:p>
    <w:p w:rsidR="006563CB" w:rsidRPr="006563CB" w:rsidRDefault="006563CB" w:rsidP="006563CB">
      <w:pPr>
        <w:spacing w:line="360" w:lineRule="auto"/>
        <w:rPr>
          <w:rFonts w:ascii="Times New Roman" w:hAnsi="Times New Roman" w:cs="Times New Roman"/>
          <w:b/>
          <w:sz w:val="24"/>
          <w:szCs w:val="24"/>
          <w:lang w:val="bs-Latn-BA"/>
        </w:rPr>
      </w:pPr>
      <w:r w:rsidRPr="006563CB">
        <w:rPr>
          <w:rFonts w:ascii="Times New Roman" w:hAnsi="Times New Roman" w:cs="Times New Roman"/>
          <w:b/>
          <w:sz w:val="24"/>
          <w:szCs w:val="24"/>
          <w:lang w:val="bs-Latn-BA"/>
        </w:rPr>
        <w:t>Debatno-istraživački projekt</w:t>
      </w:r>
    </w:p>
    <w:p w:rsidR="006563CB" w:rsidRPr="006563CB" w:rsidRDefault="006563CB" w:rsidP="006563CB">
      <w:pPr>
        <w:spacing w:line="360" w:lineRule="auto"/>
        <w:rPr>
          <w:rFonts w:ascii="Times New Roman" w:hAnsi="Times New Roman" w:cs="Times New Roman"/>
          <w:b/>
          <w:sz w:val="24"/>
          <w:szCs w:val="24"/>
          <w:lang w:val="bs-Latn-BA"/>
        </w:rPr>
      </w:pPr>
      <w:r w:rsidRPr="006563CB">
        <w:rPr>
          <w:rFonts w:ascii="Times New Roman" w:hAnsi="Times New Roman" w:cs="Times New Roman"/>
          <w:b/>
          <w:sz w:val="24"/>
          <w:szCs w:val="24"/>
          <w:lang w:val="bs-Latn-BA"/>
        </w:rPr>
        <w:t>„U BiH potrebno je uvesti „nacionalne kvote“ za učešće političkih partija na izborima“</w:t>
      </w:r>
    </w:p>
    <w:p w:rsidR="006563CB" w:rsidRPr="006563CB" w:rsidRDefault="006563CB" w:rsidP="006563CB">
      <w:pPr>
        <w:spacing w:line="360" w:lineRule="auto"/>
        <w:rPr>
          <w:rFonts w:ascii="Times New Roman" w:hAnsi="Times New Roman" w:cs="Times New Roman"/>
          <w:sz w:val="24"/>
          <w:szCs w:val="24"/>
          <w:lang w:val="bs-Latn-BA"/>
        </w:rPr>
      </w:pPr>
      <w:r w:rsidRPr="006563CB">
        <w:rPr>
          <w:rFonts w:ascii="Times New Roman" w:hAnsi="Times New Roman" w:cs="Times New Roman"/>
          <w:sz w:val="24"/>
          <w:szCs w:val="24"/>
          <w:lang w:val="bs-Latn-BA"/>
        </w:rPr>
        <w:t>Afirmacija: Kenan Ahmetagić i Mia Elek</w:t>
      </w:r>
    </w:p>
    <w:p w:rsidR="006563CB" w:rsidRPr="006563CB" w:rsidRDefault="006563CB" w:rsidP="006563CB">
      <w:pPr>
        <w:spacing w:line="360" w:lineRule="auto"/>
        <w:rPr>
          <w:rFonts w:ascii="Times New Roman" w:hAnsi="Times New Roman" w:cs="Times New Roman"/>
          <w:sz w:val="24"/>
          <w:szCs w:val="24"/>
          <w:lang w:val="bs-Latn-BA"/>
        </w:rPr>
      </w:pPr>
      <w:r w:rsidRPr="006563CB">
        <w:rPr>
          <w:rFonts w:ascii="Times New Roman" w:hAnsi="Times New Roman" w:cs="Times New Roman"/>
          <w:sz w:val="24"/>
          <w:szCs w:val="24"/>
          <w:lang w:val="bs-Latn-BA"/>
        </w:rPr>
        <w:t>Negacija: Ilvana Vejo i Ajsela Zornić</w:t>
      </w:r>
    </w:p>
    <w:p w:rsidR="006563CB" w:rsidRPr="006563CB" w:rsidRDefault="006563CB" w:rsidP="006563CB">
      <w:pPr>
        <w:rPr>
          <w:rFonts w:ascii="Times New Roman" w:hAnsi="Times New Roman" w:cs="Times New Roman"/>
          <w:b/>
          <w:sz w:val="24"/>
          <w:szCs w:val="24"/>
          <w:lang w:val="sr-Latn-BA"/>
        </w:rPr>
      </w:pPr>
      <w:r w:rsidRPr="006563CB">
        <w:rPr>
          <w:rFonts w:ascii="Times New Roman" w:hAnsi="Times New Roman" w:cs="Times New Roman"/>
          <w:b/>
          <w:sz w:val="24"/>
          <w:szCs w:val="24"/>
          <w:lang w:val="sr-Latn-BA"/>
        </w:rPr>
        <w:t>Pitanja i komentari na afirmacijsku ekipu</w:t>
      </w:r>
    </w:p>
    <w:p w:rsidR="006563CB" w:rsidRPr="006563CB" w:rsidRDefault="006563CB" w:rsidP="006563CB">
      <w:pPr>
        <w:rPr>
          <w:rFonts w:ascii="Times New Roman" w:hAnsi="Times New Roman" w:cs="Times New Roman"/>
          <w:b/>
          <w:sz w:val="24"/>
          <w:szCs w:val="24"/>
          <w:lang w:val="sr-Latn-BA"/>
        </w:rPr>
      </w:pPr>
      <w:r w:rsidRPr="006563CB">
        <w:rPr>
          <w:rFonts w:ascii="Times New Roman" w:hAnsi="Times New Roman" w:cs="Times New Roman"/>
          <w:b/>
          <w:sz w:val="24"/>
          <w:szCs w:val="24"/>
          <w:lang w:val="sr-Latn-BA"/>
        </w:rPr>
        <w:t>Lejla Balić</w:t>
      </w:r>
    </w:p>
    <w:p w:rsidR="006563CB" w:rsidRDefault="006563CB" w:rsidP="006563CB">
      <w:pPr>
        <w:rPr>
          <w:rFonts w:ascii="Times New Roman" w:hAnsi="Times New Roman" w:cs="Times New Roman"/>
          <w:sz w:val="24"/>
          <w:szCs w:val="24"/>
          <w:lang w:val="sr-Latn-BA"/>
        </w:rPr>
      </w:pPr>
      <w:r>
        <w:rPr>
          <w:rFonts w:ascii="Times New Roman" w:hAnsi="Times New Roman" w:cs="Times New Roman"/>
          <w:sz w:val="24"/>
          <w:szCs w:val="24"/>
          <w:lang w:val="sr-Latn-BA"/>
        </w:rPr>
        <w:t>Da li je u skladu sa evropskim standardima o ljudskim pravima, a posebno u kontekstu slobode udruživanja, normirati članstvo političkih stranaka prema kriteriju etničke pripadnosti?  Molim vas, detaljniji odgovor.</w:t>
      </w:r>
    </w:p>
    <w:p w:rsidR="006563CB" w:rsidRDefault="006563CB" w:rsidP="006563CB">
      <w:pPr>
        <w:rPr>
          <w:rFonts w:ascii="Times New Roman" w:hAnsi="Times New Roman" w:cs="Times New Roman"/>
          <w:sz w:val="24"/>
          <w:szCs w:val="24"/>
          <w:lang w:val="sr-Latn-BA"/>
        </w:rPr>
      </w:pPr>
    </w:p>
    <w:p w:rsidR="006563CB" w:rsidRPr="006563CB" w:rsidRDefault="006563CB" w:rsidP="006563CB">
      <w:pPr>
        <w:rPr>
          <w:rFonts w:ascii="Times New Roman" w:hAnsi="Times New Roman" w:cs="Times New Roman"/>
          <w:b/>
          <w:sz w:val="24"/>
          <w:szCs w:val="24"/>
          <w:lang w:val="sr-Latn-BA"/>
        </w:rPr>
      </w:pPr>
      <w:r w:rsidRPr="006563CB">
        <w:rPr>
          <w:rFonts w:ascii="Times New Roman" w:hAnsi="Times New Roman" w:cs="Times New Roman"/>
          <w:b/>
          <w:sz w:val="24"/>
          <w:szCs w:val="24"/>
          <w:lang w:val="sr-Latn-BA"/>
        </w:rPr>
        <w:t>Pitanja i komentari na negacijski ekipu</w:t>
      </w:r>
    </w:p>
    <w:p w:rsidR="006563CB" w:rsidRPr="006563CB" w:rsidRDefault="006563CB" w:rsidP="006563CB">
      <w:pPr>
        <w:rPr>
          <w:rFonts w:ascii="Times New Roman" w:hAnsi="Times New Roman" w:cs="Times New Roman"/>
          <w:b/>
          <w:sz w:val="24"/>
          <w:szCs w:val="24"/>
          <w:lang w:val="sr-Latn-BA"/>
        </w:rPr>
      </w:pPr>
      <w:r w:rsidRPr="006563CB">
        <w:rPr>
          <w:rFonts w:ascii="Times New Roman" w:hAnsi="Times New Roman" w:cs="Times New Roman"/>
          <w:b/>
          <w:sz w:val="24"/>
          <w:szCs w:val="24"/>
          <w:lang w:val="sr-Latn-BA"/>
        </w:rPr>
        <w:t>Kenan Ahmetagić i Mia Elek</w:t>
      </w:r>
    </w:p>
    <w:p w:rsidR="006563CB" w:rsidRPr="006563CB" w:rsidRDefault="006563CB" w:rsidP="006563CB">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Smatramo da nije moguće porediti sisteme BiH i stanje, sa Belgijom ili Švicarskom. Državno uređenje nije ni približno nivou njihovog državnog uređenja, niti su motivisani istim ciljevima. BiH bi bilo efektnije i realnije porediti sa susjednim zemljama, tačnije zemljama Balkana.</w:t>
      </w:r>
    </w:p>
    <w:p w:rsidR="006563CB" w:rsidRPr="006563CB" w:rsidRDefault="006563CB" w:rsidP="006563CB">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-Da li vi smatrate da je potrebna kompaktna struktura naseljenosti nacionalnih grupa di bi se one štitile kvotama? Upravo je cilj nacionalnih kvota omogućavanje istih uslova svima neovisno o tome gdje je koji procenat stanovništva naseljen.</w:t>
      </w:r>
    </w:p>
    <w:p w:rsidR="006563CB" w:rsidRPr="006563CB" w:rsidRDefault="006563CB" w:rsidP="006563CB">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-Naveli ste da je riječ o de facto diskriminaciji manjina,tačnije grupa građana, o tome se ne može govoriti u kontekstu izbora sa Predsjedništvo. Ustav još nije promijenjen tako ne možemo govoriti o de facto diskriminaciji.  Naveli ste kao diskriminasnu grupu, grupu građana koja je preživjela nacinalno čišćenje i stala u svom gradu? Ljudi koji su preživjeli rat su stanovnici BiH sa propisanim pravima kao i oni rođeni nakon rata, ne vidimo aspekt diskriminacije tu. Ukoliko možete da nam pojasnite.</w:t>
      </w:r>
    </w:p>
    <w:p w:rsidR="006563CB" w:rsidRPr="006563CB" w:rsidRDefault="006563CB" w:rsidP="006563CB">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-U zaključku ste naveli da nacionalne kvote nisu rješenje, ali da bi ih kombinovali sa jedinstvenim biračkim mjesto koje ste naveli kao bolje rješenje. Da biste na kraju zaključka negirali oba. Koja je svrha vaših argumenata?</w:t>
      </w:r>
    </w:p>
    <w:p w:rsidR="006563CB" w:rsidRPr="006563CB" w:rsidRDefault="006563CB" w:rsidP="006563CB">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-Šta predstavlja kvazi proporcionalni izborni sistem?</w:t>
      </w:r>
    </w:p>
    <w:p w:rsidR="006563CB" w:rsidRPr="006563CB" w:rsidRDefault="006563CB" w:rsidP="006563CB">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 xml:space="preserve">- Takođe nacionalne kvote ne bi značile posebne privilegije. Odnosile bi se na sve jednako i dovele do transformacije p-partija, samim tim bi multinacionalne partije izgubile pretenzije da postanu nacionalne. Kako multinacionalna partija koja propagira pomirenje može ikada potpasti pod stratešku odluku i postati nacionalna? Samim tim negira svoju svrhu i nastanak, ili to onda znači da je koristila titulu „multinacionalna“ kako bi provukla svoje realne ciljeve </w:t>
      </w:r>
      <w:r w:rsidRPr="006563CB">
        <w:rPr>
          <w:rFonts w:ascii="Times New Roman" w:hAnsi="Times New Roman" w:cs="Times New Roman"/>
          <w:sz w:val="24"/>
          <w:szCs w:val="24"/>
          <w:lang w:val="sr-Latn-BA"/>
        </w:rPr>
        <w:lastRenderedPageBreak/>
        <w:t xml:space="preserve">neprimjetno a istovremeno javnosti propagirala vješzački cilj pomirenja.  Zar ne bi izgubila sve pristalice i nestala ukoliko se sa multinacionalne preorjentiše na nacionalnu? </w:t>
      </w:r>
      <w:bookmarkStart w:id="0" w:name="_GoBack"/>
      <w:bookmarkEnd w:id="0"/>
    </w:p>
    <w:p w:rsidR="006563CB" w:rsidRPr="006563CB" w:rsidRDefault="006563CB" w:rsidP="006563CB">
      <w:pPr>
        <w:jc w:val="both"/>
        <w:rPr>
          <w:rFonts w:ascii="Times New Roman" w:hAnsi="Times New Roman" w:cs="Times New Roman"/>
          <w:b/>
          <w:sz w:val="24"/>
          <w:szCs w:val="24"/>
          <w:lang w:val="bs-Latn-BA"/>
        </w:rPr>
      </w:pPr>
      <w:r w:rsidRPr="006563CB">
        <w:rPr>
          <w:rFonts w:ascii="Times New Roman" w:hAnsi="Times New Roman" w:cs="Times New Roman"/>
          <w:b/>
          <w:sz w:val="24"/>
          <w:szCs w:val="24"/>
          <w:lang w:val="bs-Latn-BA"/>
        </w:rPr>
        <w:t>Članovi/ce debatnih timova odgovore na postavljena pitanja trebaju dostaviti predmetnoj nastavnici do srijede 22.4.2020. godine u 14.00, a odgovori će biti objavljeni.</w:t>
      </w:r>
    </w:p>
    <w:p w:rsidR="00BB7292" w:rsidRPr="006563CB" w:rsidRDefault="00BB7292">
      <w:pPr>
        <w:rPr>
          <w:rFonts w:ascii="Times New Roman" w:hAnsi="Times New Roman" w:cs="Times New Roman"/>
          <w:sz w:val="24"/>
          <w:szCs w:val="24"/>
        </w:rPr>
      </w:pPr>
    </w:p>
    <w:sectPr w:rsidR="00BB7292" w:rsidRPr="0065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CB"/>
    <w:rsid w:val="006563CB"/>
    <w:rsid w:val="00BB729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FB58B-0E24-4613-AD5B-913A6CA4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C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Bakir</dc:creator>
  <cp:keywords/>
  <dc:description/>
  <cp:lastModifiedBy>Bakir</cp:lastModifiedBy>
  <cp:revision>1</cp:revision>
  <dcterms:created xsi:type="dcterms:W3CDTF">2020-04-20T17:29:00Z</dcterms:created>
  <dcterms:modified xsi:type="dcterms:W3CDTF">2020-04-20T17:37:00Z</dcterms:modified>
</cp:coreProperties>
</file>