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1823" w14:textId="77777777" w:rsidR="001F0D5A" w:rsidRDefault="001F0D5A" w:rsidP="00B00AC1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0D5A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Univerzitet u Sarajevu – Pravni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fakultet</w:t>
      </w:r>
    </w:p>
    <w:p w14:paraId="1DDBB309" w14:textId="77777777" w:rsidR="001F0D5A" w:rsidRPr="001F0D5A" w:rsidRDefault="001F0D5A" w:rsidP="00B00AC1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0D5A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Katedra građanskog prava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– Porodično pravo</w:t>
      </w:r>
    </w:p>
    <w:p w14:paraId="10701C37" w14:textId="77777777" w:rsidR="00B00AC1" w:rsidRPr="00013DCC" w:rsidRDefault="00B00AC1" w:rsidP="00B00AC1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Konsultacije</w:t>
      </w:r>
      <w:r w:rsidRPr="00013DC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iz nastavnog predmeta </w:t>
      </w:r>
      <w:r w:rsidRPr="00013DCC">
        <w:rPr>
          <w:rFonts w:ascii="Times New Roman" w:hAnsi="Times New Roman" w:cs="Times New Roman"/>
          <w:b/>
          <w:bCs/>
          <w:i/>
          <w:sz w:val="24"/>
          <w:szCs w:val="24"/>
          <w:lang w:val="bs-Latn-BA"/>
        </w:rPr>
        <w:t xml:space="preserve">Porodično pravo I </w:t>
      </w:r>
      <w:r w:rsidRPr="00013DC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 akademskoj 2022/23. godini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</w:p>
    <w:p w14:paraId="37F72972" w14:textId="77777777" w:rsidR="00B00AC1" w:rsidRDefault="00B00AC1" w:rsidP="00B00AC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B00AC1">
        <w:rPr>
          <w:rFonts w:ascii="Times New Roman" w:hAnsi="Times New Roman" w:cs="Times New Roman"/>
          <w:sz w:val="24"/>
          <w:szCs w:val="24"/>
          <w:lang w:val="bs-Latn-BA"/>
        </w:rPr>
        <w:t xml:space="preserve">Konsultacije kod predmetnog asistenta, u kabinetu broj 132, održavaju se utorkom od 10:00 do 11:00 sati, i srijedom od 15:00 do 17:45 sati. </w:t>
      </w:r>
    </w:p>
    <w:p w14:paraId="1FFDCE7C" w14:textId="77777777" w:rsidR="00B00AC1" w:rsidRPr="00B00AC1" w:rsidRDefault="00B00AC1" w:rsidP="00B00AC1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00AC1">
        <w:rPr>
          <w:rFonts w:ascii="Times New Roman" w:hAnsi="Times New Roman" w:cs="Times New Roman"/>
          <w:b/>
          <w:sz w:val="24"/>
          <w:szCs w:val="24"/>
          <w:lang w:val="bs-Latn-BA"/>
        </w:rPr>
        <w:t>Asistent Dino Kovačević, magistar prava</w:t>
      </w:r>
    </w:p>
    <w:p w14:paraId="66E73D3E" w14:textId="77777777" w:rsidR="00B00AC1" w:rsidRPr="00B00AC1" w:rsidRDefault="00B00AC1" w:rsidP="00B00AC1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50255754" w14:textId="77777777" w:rsidR="00B00AC1" w:rsidRPr="00013DCC" w:rsidRDefault="00B00AC1" w:rsidP="00B00AC1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3940942" w14:textId="77777777" w:rsidR="00BF7854" w:rsidRDefault="00BF7854"/>
    <w:sectPr w:rsidR="00BF78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C1"/>
    <w:rsid w:val="001F0D5A"/>
    <w:rsid w:val="00B00AC1"/>
    <w:rsid w:val="00BF7854"/>
    <w:rsid w:val="00D0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1162"/>
  <w15:chartTrackingRefBased/>
  <w15:docId w15:val="{F9BB661C-3CB3-40FB-8D5C-9E7A6FEA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Džamna Duman</cp:lastModifiedBy>
  <cp:revision>2</cp:revision>
  <dcterms:created xsi:type="dcterms:W3CDTF">2022-10-10T13:38:00Z</dcterms:created>
  <dcterms:modified xsi:type="dcterms:W3CDTF">2022-10-10T13:38:00Z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6a0af4c2-b516-407a-9211-3e0cdf703f90</vt:lpwstr>
  </property>
</Properties>
</file>